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64" w:rsidRDefault="00030364" w:rsidP="000303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SBSD </w:t>
      </w:r>
      <w:r w:rsidRPr="000303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Child Protection Policy</w:t>
      </w:r>
    </w:p>
    <w:p w:rsidR="00030364" w:rsidRPr="00030364" w:rsidRDefault="00030364" w:rsidP="000303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</w:p>
    <w:p w:rsidR="00030364" w:rsidRDefault="00030364" w:rsidP="000303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SBSD</w:t>
      </w:r>
      <w:r w:rsidRPr="0003036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believes that:</w:t>
      </w:r>
    </w:p>
    <w:p w:rsidR="00030364" w:rsidRPr="00030364" w:rsidRDefault="00030364" w:rsidP="000303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The welfare of children is vital.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All children, whatever their age, culture, disability, gender, language, racial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origin, religious beliefs and/or sexual identity have the right to protection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from abuse.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All suspicions and allegations of abuse will be taken seriously and responded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to swiftly and appropriately.</w:t>
      </w:r>
    </w:p>
    <w:p w:rsid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All staff (paid/voluntary) working in dance have a responsibility to report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concerns to the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SBSD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principal, Shoshana Burns. 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30364" w:rsidRDefault="00030364" w:rsidP="000303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03036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Policy Statement</w:t>
      </w:r>
    </w:p>
    <w:p w:rsidR="00030364" w:rsidRPr="00030364" w:rsidRDefault="00030364" w:rsidP="000303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SBSD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has a duty of care to safeguard all children involved in dance from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harm. All children have a right to protection and the needs of disabled children and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others who may be particularly vulnerable must be taken into account.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SBSD will ensure the safety and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protection of all children involved in dance through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adherence to the Child Protection guidelines.</w:t>
      </w:r>
    </w:p>
    <w:p w:rsid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 child is defined as under 18 in The Children Act 1989.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30364" w:rsidRDefault="00030364" w:rsidP="000303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03036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Policy Aims</w:t>
      </w:r>
    </w:p>
    <w:p w:rsidR="00030364" w:rsidRPr="00030364" w:rsidRDefault="00030364" w:rsidP="000303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aim of the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SBSD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Child Protection Policy is to promote good practice: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Providing children, young people and adults with appropriate safety and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protection whilst in the care of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SBSD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Allow all staff/volunteers to make informed and confident responses to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specific child protection issues.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30364" w:rsidRDefault="00030364" w:rsidP="000303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03036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Promoting Good Practice</w:t>
      </w:r>
    </w:p>
    <w:p w:rsidR="00030364" w:rsidRPr="00030364" w:rsidRDefault="00030364" w:rsidP="000303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SBSD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will encourage the following: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Always working in an open environment (e.g. avoid private or unobserved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situations and encouraging an open environment i.e. no secrets).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Treating all young people/disabled people/adults equally, and with respect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and dignity.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Always putting the welfare of each young person first, before winning or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achieving goals.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Maintaining a safe and appropriate distance with dancers (e.g. it is not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appropriate to have an intimate relationship with a child or to share a room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with them).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Building balanced relationships based on mutual trust which empowers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children to share in the decision making process.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Making dance fun, enjoyable and promoting fair play.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Ensuring that if any form of manual/physical support is required, it should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be provided openly and according to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guidelines provided by the ISTD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Care is needed, as it is difficult to maintain hand positions when the child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is constantly moving. Young people should always be consulted and their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agreement gained. Some parents are becoming increasingly sensitive about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manual support and their views should always be carefully considered.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Keeping up to date with the technical skills, qualifications and insurance in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dance.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Involving parents/carers wherever possible (e.g. for the responsibility of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their children in the changing rooms). If groups have to be supervised in the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changing rooms, always ensure parents/teachers/coaches/officials work in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pairs.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Ensuring that if mixed teams are taken away, a male and female member of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staff should always accompany them. (NB however, same gender abuse can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also occur).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• Ensuring that at shows/festivals/residential events, adults should not enter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children’s’ rooms or invite children into their rooms.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Being an excellent role model – this includes not smoking or drinking alcohol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in the company of young people.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Giving enthusiastic and constructive feedback rather than negative criticism.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Recognising the developments/ needs and capacity of young people and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disabled adults – avoiding excessive training or competition and not pushing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them against their will.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Securing parental consent in writing to act in loco parentis, if the need arises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to give permission for the administration of emergency first aid and/or other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medical treatment.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Keeping a written record of any injury that occurs, along with the details of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any treatment given.</w:t>
      </w:r>
    </w:p>
    <w:p w:rsid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Requesting written parental consent if dance centre officials are required to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transport young people in their cars.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30364" w:rsidRDefault="00030364" w:rsidP="000303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03036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Practice to be Avoided</w:t>
      </w:r>
    </w:p>
    <w:p w:rsidR="00030364" w:rsidRPr="00030364" w:rsidRDefault="00030364" w:rsidP="000303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The following should be avoided except in emergencies. If cases arise where these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situations are unavoidable they should only occur with the full knowledge and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consent of someone in charge at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SBSD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the child’s parents. For example,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 child sustains an injury and needs to go to hospital, or a parent fails to arrive to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collect a child at the end of a session –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Avoid spending excessive amounts of time alone with children away from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others.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Avoid taking children to your home where they will be alone with you.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Practice Never to be Sanctioned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The following should never be sanctioned. You should never: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Engage in rough, physical or sexually provocative games, including horseplay.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Share a room with a child.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Allow or engage in any form of inappropriate touching.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Allow children to use inappropriate language unchallenged.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Make sexually suggestive comments to a child, even in fun.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Reduce a child to tears as a form of control.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Allow allegations made by a child to go unchallenged, unrecorded or not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acted upon.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Do things of a personal nature for children or disabled adults that they can do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for themselves.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Invite or allow children to stay at your home unsupervised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Guidelines for use of photographic filming at dance events: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Videoing as a training aid: there is no intention to prevent teachers using video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equipment as a legitimate coaching aid. However, dancers and their parents/carers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should be aware that this is part of the coaching programme and care should be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taken in the storage of such films.</w:t>
      </w:r>
    </w:p>
    <w:p w:rsid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SBSD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will adhere to the following Rules and Guidelines with regards to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30364" w:rsidRPr="00030364" w:rsidRDefault="00030364" w:rsidP="000303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03036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Photography and Filming: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Images of children posted online or in printed matter will be identified by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their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first name only and with no other personal details.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To reduce the risk of inappropriate use of images only images deemed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suitable will be used.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• Anyone with any complaints about images posted can speak to the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SBSD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principal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the images will be removed.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Anyone concerned about inappropriate use of images can report the matter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the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SBSD principal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and procedures will be followed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to report the matter to the appropriate authority.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The expectations for parents or spectators who wish to take photographs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or film at an event are to avoid inappropriate or intrusive photography.</w:t>
      </w:r>
    </w:p>
    <w:p w:rsid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Any child or parent who has concerns regarding inappropriate or intrusive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photography must report their concerns to the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SBSD principal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who will act in the same manner as they would with any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other child protection concern.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30364" w:rsidRDefault="00030364" w:rsidP="000303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03036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Recruitment and selecting staff and volunteers</w:t>
      </w:r>
    </w:p>
    <w:p w:rsidR="00030364" w:rsidRPr="00030364" w:rsidRDefault="00030364" w:rsidP="000303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SBSD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recognises that anyone may have the potential to abuse children in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some way and that all reasonable steps are taken to ensure that unsuitable people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are prevented from working with children. When undertaking pre selection checks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the following should be included:</w:t>
      </w:r>
    </w:p>
    <w:p w:rsid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All volunteers/staff should have a valid Disclosure and Baring Service check (formerly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known as a CRB).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Evidence of identity (passport or driving licence with photo).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Responding to suspicions or allegations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It is not the responsibility of anyone working for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SBSD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 paid or unpaid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capacity to take responsibility or to decide whether or not child abuse has taken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place. However, there is a responsibility to act on any concerns through contact with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the appropriate authorities.</w:t>
      </w:r>
    </w:p>
    <w:p w:rsid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SBSD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will assure all staff/volunteers that it will fully support and protect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anyone, who in good faith reports his or her concern that a colleague is or may be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abusing a child.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When there is a complaint against a member of staff there may be three types of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investigation: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 criminal investigation.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 child protection investigation.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 disciplinary or misconduct investigation.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The results of the police and child protection investigation may well influence the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disciplinary investigation.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Suspected abuse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Any suspicion that a child has been abused by either a member of staff or 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volunteer should be reported to the child protection officer who will take such steps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as considered necessary to ensure the safety of the child in question and any other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child who may be at risk.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Action to help the victim and prevent bullying in dance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Take all signs of bullying very seriously.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Encourage all children to speak and share their concerns.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Help the victim to speak out and tell the person in charge or someone in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authority.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Create an open environment.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Investigate all allegations and take action to ensure the victim is safe.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Speak with the victim and the bully/</w:t>
      </w:r>
      <w:proofErr w:type="spellStart"/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ies</w:t>
      </w:r>
      <w:proofErr w:type="spellEnd"/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separately.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Reassure the victim that you can be trusted and will help them, although you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cannot promise to tell no one else.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Keep records of what is said (what happened by whom, when etc).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• Report any concerns to the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principal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Action towards bullies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Talk with the bully/</w:t>
      </w:r>
      <w:proofErr w:type="spellStart"/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ies</w:t>
      </w:r>
      <w:proofErr w:type="spellEnd"/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explain the situation and try to get the bully/</w:t>
      </w:r>
      <w:proofErr w:type="spellStart"/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ies</w:t>
      </w:r>
      <w:proofErr w:type="spellEnd"/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understand the consequences of their behaviour.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Seek an apology to the victim/s.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Inform the bully’s parents.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Insist on the return of borrowed items and that the bully/</w:t>
      </w:r>
      <w:proofErr w:type="spellStart"/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ies</w:t>
      </w:r>
      <w:proofErr w:type="spellEnd"/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compensate the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victim.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Provide support for the teacher of the victim.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Impose sanctions as necessary.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Encourage and support the bully/</w:t>
      </w:r>
      <w:proofErr w:type="spellStart"/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ies</w:t>
      </w:r>
      <w:proofErr w:type="spellEnd"/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change behaviour.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Hold meetings with the families to report on progress.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Inform all appropriate members of the action taken.</w:t>
      </w:r>
    </w:p>
    <w:p w:rsidR="00030364" w:rsidRPr="00030364" w:rsidRDefault="00030364" w:rsidP="0003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364">
        <w:rPr>
          <w:rFonts w:ascii="Times New Roman" w:eastAsia="Times New Roman" w:hAnsi="Times New Roman" w:cs="Times New Roman"/>
          <w:sz w:val="24"/>
          <w:szCs w:val="24"/>
          <w:lang w:eastAsia="en-GB"/>
        </w:rPr>
        <w:t>• Keep a written record of action taken.</w:t>
      </w:r>
    </w:p>
    <w:p w:rsidR="006046C7" w:rsidRDefault="006046C7" w:rsidP="00030364">
      <w:pPr>
        <w:spacing w:after="0" w:line="240" w:lineRule="auto"/>
      </w:pPr>
    </w:p>
    <w:sectPr w:rsidR="006046C7" w:rsidSect="00030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0364"/>
    <w:rsid w:val="00030364"/>
    <w:rsid w:val="006046C7"/>
    <w:rsid w:val="00AD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9C2CF8-53CD-48D4-87A0-FF71005B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46C7"/>
  </w:style>
  <w:style w:type="paragraph" w:styleId="Heading1">
    <w:name w:val="heading 1"/>
    <w:basedOn w:val="Normal"/>
    <w:link w:val="Heading1Char"/>
    <w:uiPriority w:val="9"/>
    <w:qFormat/>
    <w:rsid w:val="00030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30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0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36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3036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036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Shoshana</dc:creator>
  <cp:lastModifiedBy>Shoshana Burns School of Dance</cp:lastModifiedBy>
  <cp:revision>2</cp:revision>
  <dcterms:created xsi:type="dcterms:W3CDTF">2016-09-09T12:09:00Z</dcterms:created>
  <dcterms:modified xsi:type="dcterms:W3CDTF">2016-09-09T12:09:00Z</dcterms:modified>
</cp:coreProperties>
</file>